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DD" w:rsidRPr="009C52DD" w:rsidRDefault="009C52DD" w:rsidP="00B9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ЗЯБЛИКОВА-ИСАКОВА</w:t>
      </w:r>
      <w:r w:rsidRPr="009C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Ирина Владимировна</w:t>
      </w:r>
    </w:p>
    <w:p w:rsidR="000510D8" w:rsidRDefault="009C52DD" w:rsidP="00B9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Искусствовед, художник, педагог. Член Международной Ассоциации искусствоведов AICA, Государственный эксперт по художественным ценностям Министерства культуры РФ.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 многочисленных статей по изобразительному искусству. Организатор пленэрных поездок и художественных выставок, проектов различных художников, в частности группы «</w:t>
      </w:r>
      <w:proofErr w:type="spellStart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Хожателевцы-Берсеневцы</w:t>
      </w:r>
      <w:proofErr w:type="spellEnd"/>
      <w:proofErr w:type="gramStart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Родилась</w:t>
      </w:r>
      <w:proofErr w:type="gramEnd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1977 году в посёлке </w:t>
      </w:r>
      <w:proofErr w:type="spellStart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Амзя</w:t>
      </w:r>
      <w:proofErr w:type="spellEnd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, (Башкирия). В 1999 году закончила Уральский Государственный университет (</w:t>
      </w:r>
      <w:proofErr w:type="spellStart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</w:t>
      </w:r>
      <w:proofErr w:type="spellEnd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специальности «Искусствоведение». Училась у С.В. </w:t>
      </w:r>
      <w:proofErr w:type="spellStart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Голынца</w:t>
      </w:r>
      <w:proofErr w:type="spellEnd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С.П. Яркова, Т.П. </w:t>
      </w:r>
      <w:proofErr w:type="spellStart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Галеевой</w:t>
      </w:r>
      <w:proofErr w:type="spellEnd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Т.П. </w:t>
      </w:r>
      <w:proofErr w:type="spellStart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Жумати</w:t>
      </w:r>
      <w:proofErr w:type="spellEnd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Т.М. Трошиной и др. Параллельно занималась в вечерней художественной школе им. П.П. </w:t>
      </w:r>
      <w:proofErr w:type="spellStart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Хожателева</w:t>
      </w:r>
      <w:proofErr w:type="spellEnd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 А.С. </w:t>
      </w:r>
      <w:proofErr w:type="spellStart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Берсенёва</w:t>
      </w:r>
      <w:proofErr w:type="spellEnd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Б.Г. Зуева.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1997-2001 — преподаватель  истории культуры, истории архитектуры, культуры Урала, философии в Екатеринбургском колледже транспортного строительства.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2000-2001 —хранитель фондов галереи «Окно» </w:t>
      </w:r>
      <w:proofErr w:type="spellStart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ЦКиИ</w:t>
      </w:r>
      <w:proofErr w:type="spellEnd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«Верх-</w:t>
      </w:r>
      <w:proofErr w:type="spellStart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Исетский</w:t>
      </w:r>
      <w:proofErr w:type="spellEnd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2002-2007 — преподаватель курсов «История искусства» и «Техники живописи старых мастеров» в художественной школе им. П.П. </w:t>
      </w:r>
      <w:proofErr w:type="spellStart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Хожателева</w:t>
      </w:r>
      <w:proofErr w:type="spellEnd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2002-2007 — научный сотрудник, отдела русского искусства, ученый секретарь Екатеринбургского музея изобразительных искусств. 2007-2010 – старший государственный инспектор Управления </w:t>
      </w:r>
      <w:proofErr w:type="spellStart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Росохранкультуры</w:t>
      </w:r>
      <w:proofErr w:type="spellEnd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УрФО</w:t>
      </w:r>
      <w:proofErr w:type="spellEnd"/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2010-2012 — заведующая Музеем энергетики Урала ОАО «МРСК Урала».</w:t>
      </w: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2012 -2015 – заведующая отделом развития ГБУК СО Музей истории камнерезного и ювелирного искусства».</w:t>
      </w:r>
    </w:p>
    <w:p w:rsidR="009C52DD" w:rsidRDefault="000510D8" w:rsidP="00B9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г. закончила Президентскую программу подготовки управленческих кадров (Бизнес-школа Уральского федерального университета имени первого президента России Б.Н. Ельцина по специальности «</w:t>
      </w:r>
      <w:r w:rsidRPr="00521213">
        <w:rPr>
          <w:rFonts w:ascii="Times New Roman" w:hAnsi="Times New Roman"/>
          <w:sz w:val="24"/>
          <w:szCs w:val="24"/>
        </w:rPr>
        <w:t>Менеджер проектов: технологии проектного управления»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9C52D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2015 г. искусствовед-методист Резиденции Губернатора Свердловской области.                                                       </w:t>
      </w:r>
      <w:r w:rsidR="009C52D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выставках - с 2000 г. Работы находятся в фондах музеев, частных коллекциях в России и за рубежом</w:t>
      </w:r>
      <w:r w:rsidR="009C52D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Хобби — творчество (живопись, графика), бальные танцы, актерское мастерство,  путешествия, волейбол, йога, пленэрные поездки по России и за рубежом.</w:t>
      </w:r>
      <w:r w:rsidR="009C52D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2001 г. - организатор пленэрных поездок и художественных выставок   и проектов (с 2000г.) группы художников «</w:t>
      </w:r>
      <w:proofErr w:type="spellStart"/>
      <w:r w:rsidR="009C52D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Хожателевцы-Берсеневцы</w:t>
      </w:r>
      <w:proofErr w:type="spellEnd"/>
      <w:r w:rsidR="009C52D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Автор многочисленных статей по изобразительному искусству.  С 2000 г. участвует в художественных выставках на выставочных площадках города и области.</w:t>
      </w:r>
      <w:r w:rsidR="009C52DD"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 тематических и персональных выставок художников на выставочных площадках города Екатеринбурга и Свердловской области</w:t>
      </w:r>
    </w:p>
    <w:p w:rsidR="00B92BD8" w:rsidRPr="009C52DD" w:rsidRDefault="00B92BD8" w:rsidP="00B9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2DD" w:rsidRDefault="009C52DD" w:rsidP="00B9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Выпущены каталоги выставок</w:t>
      </w:r>
    </w:p>
    <w:p w:rsidR="00B92BD8" w:rsidRPr="009C52DD" w:rsidRDefault="00B92BD8" w:rsidP="00B9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2DD" w:rsidRDefault="009C52DD" w:rsidP="00B9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Сделаны публикации</w:t>
      </w:r>
    </w:p>
    <w:p w:rsidR="00B92BD8" w:rsidRPr="009C52DD" w:rsidRDefault="00B92BD8" w:rsidP="00B9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2DD" w:rsidRDefault="00B92BD8" w:rsidP="00B92B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C52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Персональные выставки</w:t>
      </w:r>
      <w:r w:rsidR="009C52DD" w:rsidRPr="009C52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</w:p>
    <w:p w:rsidR="00B92BD8" w:rsidRDefault="00B92BD8" w:rsidP="00B92B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358"/>
      </w:tblGrid>
      <w:tr w:rsidR="00B92BD8" w:rsidTr="00B92BD8">
        <w:tc>
          <w:tcPr>
            <w:tcW w:w="2405" w:type="dxa"/>
          </w:tcPr>
          <w:p w:rsidR="00B92BD8" w:rsidRDefault="00B92BD8" w:rsidP="00B92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D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67349" cy="1363980"/>
                  <wp:effectExtent l="0" t="0" r="4445" b="7620"/>
                  <wp:docPr id="5" name="Рисунок 5" descr="http://irisgallery.ru/data/uploads/articles/afisfa-moya-person-vys-ka-skb-kontur-2014-2016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risgallery.ru/data/uploads/articles/afisfa-moya-person-vys-ka-skb-kontur-2014-2016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119" cy="136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</w:tcPr>
          <w:p w:rsidR="00B92BD8" w:rsidRPr="009C52DD" w:rsidRDefault="00B92BD8" w:rsidP="00B9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2014-2016, Екатеринбург, СКБ Контур ("Тихий мир сердца")</w:t>
            </w:r>
          </w:p>
          <w:p w:rsidR="00B92BD8" w:rsidRPr="009C52DD" w:rsidRDefault="000510D8" w:rsidP="00B9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92BD8" w:rsidRPr="009C52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(Смотреть информацию)</w:t>
              </w:r>
            </w:hyperlink>
          </w:p>
          <w:p w:rsidR="00B92BD8" w:rsidRDefault="00B92BD8" w:rsidP="00B9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D8" w:rsidTr="00B92BD8">
        <w:tc>
          <w:tcPr>
            <w:tcW w:w="2405" w:type="dxa"/>
          </w:tcPr>
          <w:p w:rsidR="00B92BD8" w:rsidRDefault="00B92BD8" w:rsidP="00B92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D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6630" cy="1386840"/>
                  <wp:effectExtent l="0" t="0" r="0" b="3810"/>
                  <wp:docPr id="4" name="Рисунок 4" descr="http://irisgallery.ru/data/uploads/afisha-gertsenka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risgallery.ru/data/uploads/afisha-gertsenka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</w:tcPr>
          <w:p w:rsidR="00B92BD8" w:rsidRPr="009C52DD" w:rsidRDefault="00B92BD8" w:rsidP="00B9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 Екатеринбург, Центральная городская библиотека им. А. Герцена ("И настанет тишь чудесная...)</w:t>
            </w:r>
          </w:p>
          <w:p w:rsidR="00B92BD8" w:rsidRPr="009C52DD" w:rsidRDefault="000510D8" w:rsidP="00B9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92BD8" w:rsidRPr="009C52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(Смотреть информацию)</w:t>
              </w:r>
            </w:hyperlink>
          </w:p>
          <w:p w:rsidR="00B92BD8" w:rsidRDefault="00B92BD8" w:rsidP="00B9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D8" w:rsidTr="00B92BD8">
        <w:tc>
          <w:tcPr>
            <w:tcW w:w="2405" w:type="dxa"/>
          </w:tcPr>
          <w:p w:rsidR="00B92BD8" w:rsidRDefault="00B92BD8" w:rsidP="00B92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D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CDF6950" wp14:editId="01D7F709">
                  <wp:extent cx="1051560" cy="1508994"/>
                  <wp:effectExtent l="0" t="0" r="0" b="0"/>
                  <wp:docPr id="3" name="Рисунок 3" descr="http://irisgallery.ru/data/uploads/gallery/vystavki/isakova-afisha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risgallery.ru/data/uploads/gallery/vystavki/isakova-afisha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50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</w:tcPr>
          <w:p w:rsidR="00B92BD8" w:rsidRPr="009C52DD" w:rsidRDefault="00B92BD8" w:rsidP="00B9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- 2012-2013, Екатеринбург, СКБ Контур" ("Зарубежные зарисовки")</w:t>
            </w:r>
          </w:p>
          <w:p w:rsidR="00B92BD8" w:rsidRPr="009C52DD" w:rsidRDefault="000510D8" w:rsidP="00B9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92BD8" w:rsidRPr="009C52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(Смотреть статью)</w:t>
              </w:r>
            </w:hyperlink>
            <w:r w:rsidR="00B92BD8" w:rsidRPr="009C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" w:history="1">
              <w:r w:rsidR="00B92BD8" w:rsidRPr="009C52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(Смотреть информацию)</w:t>
              </w:r>
            </w:hyperlink>
          </w:p>
          <w:p w:rsidR="00B92BD8" w:rsidRDefault="00B92BD8" w:rsidP="00B9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D8" w:rsidTr="00B92BD8">
        <w:tc>
          <w:tcPr>
            <w:tcW w:w="2405" w:type="dxa"/>
          </w:tcPr>
          <w:p w:rsidR="00B92BD8" w:rsidRDefault="00B92BD8" w:rsidP="00B92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D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C0EDE6F" wp14:editId="0177FA28">
                  <wp:extent cx="1057738" cy="1501140"/>
                  <wp:effectExtent l="0" t="0" r="9525" b="3810"/>
                  <wp:docPr id="2" name="Рисунок 2" descr="http://irisgallery.ru/data/uploads/gallery/vystavki/19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risgallery.ru/data/uploads/gallery/vystavki/19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524" cy="1505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8" w:type="dxa"/>
          </w:tcPr>
          <w:p w:rsidR="00B92BD8" w:rsidRPr="009C52DD" w:rsidRDefault="00B92BD8" w:rsidP="00B9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- 2010, </w:t>
            </w:r>
            <w:proofErr w:type="gramStart"/>
            <w:r w:rsidRPr="009C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  БИЦ</w:t>
            </w:r>
            <w:proofErr w:type="gramEnd"/>
            <w:r w:rsidRPr="009C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Эльмашевский</w:t>
            </w:r>
            <w:proofErr w:type="spellEnd"/>
            <w:r w:rsidRPr="009C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(«ВОСТОК и Запад: зарисовки, впечатления…»); </w:t>
            </w:r>
          </w:p>
          <w:p w:rsidR="00B92BD8" w:rsidRPr="009C52DD" w:rsidRDefault="000510D8" w:rsidP="00B9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92BD8" w:rsidRPr="009C52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(Смотреть статью)</w:t>
              </w:r>
            </w:hyperlink>
          </w:p>
          <w:p w:rsidR="00B92BD8" w:rsidRDefault="00B92BD8" w:rsidP="00B9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BD8" w:rsidTr="00B92BD8">
        <w:tc>
          <w:tcPr>
            <w:tcW w:w="2405" w:type="dxa"/>
          </w:tcPr>
          <w:p w:rsidR="00B92BD8" w:rsidRDefault="00B92BD8" w:rsidP="00B92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8" w:type="dxa"/>
          </w:tcPr>
          <w:p w:rsidR="00B92BD8" w:rsidRDefault="00B92BD8" w:rsidP="00B92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- 2002, Екатеринбург, «СКБ Контур» («И настанет тишь чудесная…»);</w:t>
            </w:r>
          </w:p>
        </w:tc>
      </w:tr>
    </w:tbl>
    <w:p w:rsidR="00B92BD8" w:rsidRPr="00B92BD8" w:rsidRDefault="00B92BD8" w:rsidP="00B92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52DD" w:rsidRPr="00B92BD8" w:rsidRDefault="009C52DD" w:rsidP="00B92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2B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  </w:t>
      </w:r>
      <w:r w:rsidR="00B92BD8" w:rsidRPr="00B92B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Художественные проекты</w:t>
      </w:r>
    </w:p>
    <w:p w:rsidR="009C52DD" w:rsidRPr="009C52DD" w:rsidRDefault="009C52DD" w:rsidP="00B9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D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869400" cy="1066165"/>
            <wp:effectExtent l="0" t="0" r="0" b="635"/>
            <wp:docPr id="1" name="Рисунок 1" descr="http://irisgallery.ru/data/uploads/gallery/vystavki/zastavka_bisnes-tear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risgallery.ru/data/uploads/gallery/vystavki/zastavka_bisnes-teart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268" cy="107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DD" w:rsidRPr="009C52DD" w:rsidRDefault="000510D8" w:rsidP="00B9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9C52DD" w:rsidRPr="009C52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Руководство проектом "Бизнес-</w:t>
        </w:r>
        <w:proofErr w:type="spellStart"/>
        <w:r w:rsidR="009C52DD" w:rsidRPr="009C52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ТеАРТ</w:t>
        </w:r>
        <w:proofErr w:type="spellEnd"/>
        <w:r w:rsidR="009C52DD" w:rsidRPr="009C52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в рамках обучения на Президентской программе 2014-2015 гг. Бизнес школы </w:t>
        </w:r>
        <w:proofErr w:type="spellStart"/>
        <w:r w:rsidR="009C52DD" w:rsidRPr="009C52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УрФУ</w:t>
        </w:r>
        <w:proofErr w:type="spellEnd"/>
      </w:hyperlink>
    </w:p>
    <w:p w:rsidR="009C52DD" w:rsidRPr="009C52DD" w:rsidRDefault="009C52DD" w:rsidP="00B9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5249" w:rsidRDefault="00AA5249" w:rsidP="00B92BD8">
      <w:pPr>
        <w:spacing w:after="0" w:line="240" w:lineRule="auto"/>
      </w:pPr>
    </w:p>
    <w:sectPr w:rsidR="00AA5249" w:rsidSect="0020165D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DD"/>
    <w:rsid w:val="000510D8"/>
    <w:rsid w:val="0020165D"/>
    <w:rsid w:val="002E2477"/>
    <w:rsid w:val="009C52DD"/>
    <w:rsid w:val="00AA5249"/>
    <w:rsid w:val="00B9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217B9-B8C6-4B3B-A2DB-3D84730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2DD"/>
    <w:rPr>
      <w:b/>
      <w:bCs/>
    </w:rPr>
  </w:style>
  <w:style w:type="character" w:styleId="a5">
    <w:name w:val="Hyperlink"/>
    <w:basedOn w:val="a0"/>
    <w:uiPriority w:val="99"/>
    <w:semiHidden/>
    <w:unhideWhenUsed/>
    <w:rsid w:val="009C52DD"/>
    <w:rPr>
      <w:color w:val="0000FF"/>
      <w:u w:val="single"/>
    </w:rPr>
  </w:style>
  <w:style w:type="table" w:styleId="a6">
    <w:name w:val="Table Grid"/>
    <w:basedOn w:val="a1"/>
    <w:uiPriority w:val="39"/>
    <w:rsid w:val="00B9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risgallery.ru/data/uploads/articles/isakova-biografia.pdf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risgallery.ru/data/uploads/afisha-gertsenka.jpg" TargetMode="External"/><Relationship Id="rId12" Type="http://schemas.openxmlformats.org/officeDocument/2006/relationships/hyperlink" Target="http://irisgallery.ru/data/uploads/articles/isakova-statya.pdf" TargetMode="External"/><Relationship Id="rId17" Type="http://schemas.openxmlformats.org/officeDocument/2006/relationships/hyperlink" Target="https://youtu.be/HiD6eYBq2c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risgallery.ru/data/uploads/articles/isakova-bobrova-statya1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risgallery.ru/data/uploads/articles/annjtatsiya-moya-vyst-ka-skb-kontur-2014.pdf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://irisgallery.ru/data/uploads/gallery/vystavki/isakova-afisha.jpg" TargetMode="External"/><Relationship Id="rId19" Type="http://schemas.openxmlformats.org/officeDocument/2006/relationships/hyperlink" Target="https://youtu.be/HiD6eYBq2cg" TargetMode="External"/><Relationship Id="rId4" Type="http://schemas.openxmlformats.org/officeDocument/2006/relationships/hyperlink" Target="http://irisgallery.ru/data/uploads/articles/afisfa-moya-person-vys-ka-skb-kontur-2014-2016.jpg" TargetMode="External"/><Relationship Id="rId9" Type="http://schemas.openxmlformats.org/officeDocument/2006/relationships/hyperlink" Target="http://irisgallery.ru/data/uploads/press_gertsenka-2013.doc" TargetMode="External"/><Relationship Id="rId14" Type="http://schemas.openxmlformats.org/officeDocument/2006/relationships/hyperlink" Target="http://irisgallery.ru/data/uploads/gallery/vystavki/isakova-bobrova-afish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</dc:creator>
  <cp:keywords/>
  <dc:description/>
  <cp:lastModifiedBy>Исакова</cp:lastModifiedBy>
  <cp:revision>4</cp:revision>
  <dcterms:created xsi:type="dcterms:W3CDTF">2017-08-30T04:39:00Z</dcterms:created>
  <dcterms:modified xsi:type="dcterms:W3CDTF">2017-09-11T11:59:00Z</dcterms:modified>
</cp:coreProperties>
</file>